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B9" w:rsidRPr="00017EB9" w:rsidRDefault="00017EB9" w:rsidP="00017EB9">
      <w:pPr>
        <w:ind w:right="850"/>
        <w:rPr>
          <w:rFonts w:ascii="Times New Roman" w:hAnsi="Times New Roman" w:cs="Times New Roman"/>
          <w:color w:val="434343"/>
          <w:sz w:val="24"/>
          <w:szCs w:val="24"/>
          <w:shd w:val="clear" w:color="auto" w:fill="FFFFFF"/>
        </w:rPr>
      </w:pPr>
      <w:bookmarkStart w:id="0" w:name="_GoBack"/>
      <w:r w:rsidRPr="00017EB9">
        <w:rPr>
          <w:rFonts w:ascii="Times New Roman" w:hAnsi="Times New Roman" w:cs="Times New Roman"/>
          <w:color w:val="434343"/>
          <w:sz w:val="24"/>
          <w:szCs w:val="24"/>
          <w:shd w:val="clear" w:color="auto" w:fill="FFFFFF"/>
        </w:rPr>
        <w:t>Академическая гребля – четыре года обучения ,1и 2 год по 144 часа,3и4 год по 216 часов Возраст 11-18 лет</w:t>
      </w:r>
    </w:p>
    <w:p w:rsidR="00017EB9" w:rsidRPr="00017EB9" w:rsidRDefault="00017EB9" w:rsidP="00017EB9">
      <w:pPr>
        <w:widowControl w:val="0"/>
        <w:autoSpaceDE w:val="0"/>
        <w:autoSpaceDN w:val="0"/>
        <w:adjustRightInd w:val="0"/>
        <w:spacing w:after="0" w:line="276" w:lineRule="auto"/>
        <w:ind w:right="850"/>
        <w:jc w:val="both"/>
        <w:rPr>
          <w:rFonts w:ascii="Times New Roman" w:hAnsi="Times New Roman" w:cs="Times New Roman"/>
          <w:sz w:val="24"/>
          <w:szCs w:val="24"/>
        </w:rPr>
      </w:pPr>
      <w:r w:rsidRPr="00017EB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Академическая гребля – циклический вид спорта. Это один из немногих видов спорта, в котором спортсмен задействует около 95% мышц всего тела. Занимаясь по данной программе учащиеся приобретут весь арсенал технических средств, для дальнейшего совершенствования в избранном виде гребли</w:t>
      </w:r>
      <w:r w:rsidRPr="00017EB9">
        <w:rPr>
          <w:rFonts w:ascii="Times New Roman" w:hAnsi="Times New Roman" w:cs="Times New Roman"/>
          <w:sz w:val="24"/>
          <w:szCs w:val="24"/>
        </w:rPr>
        <w:t xml:space="preserve">.  Результатом реализации программа направлена на развитие личности, привитие навыков здорового образа жизни, воспитание физических, морально-этических и волевых </w:t>
      </w:r>
      <w:proofErr w:type="gramStart"/>
      <w:r w:rsidRPr="00017EB9">
        <w:rPr>
          <w:rFonts w:ascii="Times New Roman" w:hAnsi="Times New Roman" w:cs="Times New Roman"/>
          <w:sz w:val="24"/>
          <w:szCs w:val="24"/>
        </w:rPr>
        <w:t>качеств .</w:t>
      </w:r>
      <w:proofErr w:type="gramEnd"/>
    </w:p>
    <w:p w:rsidR="00017EB9" w:rsidRPr="00017EB9" w:rsidRDefault="00017EB9" w:rsidP="00017EB9">
      <w:pPr>
        <w:widowControl w:val="0"/>
        <w:autoSpaceDE w:val="0"/>
        <w:autoSpaceDN w:val="0"/>
        <w:adjustRightInd w:val="0"/>
        <w:spacing w:after="0" w:line="276" w:lineRule="auto"/>
        <w:ind w:right="850"/>
        <w:jc w:val="both"/>
        <w:rPr>
          <w:rFonts w:ascii="Times New Roman" w:hAnsi="Times New Roman" w:cs="Times New Roman"/>
          <w:sz w:val="24"/>
          <w:szCs w:val="24"/>
        </w:rPr>
      </w:pPr>
      <w:r w:rsidRPr="00017EB9">
        <w:rPr>
          <w:rFonts w:ascii="Times New Roman" w:hAnsi="Times New Roman" w:cs="Times New Roman"/>
          <w:sz w:val="24"/>
          <w:szCs w:val="24"/>
        </w:rPr>
        <w:t xml:space="preserve">Занимаясь академической греблей ребята на тренировках осваивают технику на гребных тренажерах </w:t>
      </w:r>
      <w:r w:rsidRPr="00017EB9">
        <w:rPr>
          <w:rFonts w:ascii="Times New Roman" w:hAnsi="Times New Roman" w:cs="Times New Roman"/>
          <w:sz w:val="24"/>
          <w:szCs w:val="24"/>
          <w:lang w:val="en-US"/>
        </w:rPr>
        <w:t>Concept</w:t>
      </w:r>
      <w:r w:rsidRPr="00017EB9">
        <w:rPr>
          <w:rFonts w:ascii="Times New Roman" w:hAnsi="Times New Roman" w:cs="Times New Roman"/>
          <w:sz w:val="24"/>
          <w:szCs w:val="24"/>
        </w:rPr>
        <w:t xml:space="preserve"> 2, выполняют беговые, прыжковые и силовые упражнения. Знакомятся с видами академических судов, оборудованием гоночных лодок.  </w:t>
      </w:r>
      <w:proofErr w:type="gramStart"/>
      <w:r w:rsidRPr="00017EB9">
        <w:rPr>
          <w:rFonts w:ascii="Times New Roman" w:hAnsi="Times New Roman" w:cs="Times New Roman"/>
          <w:sz w:val="24"/>
          <w:szCs w:val="24"/>
        </w:rPr>
        <w:t>Изучают  правила</w:t>
      </w:r>
      <w:proofErr w:type="gramEnd"/>
      <w:r w:rsidRPr="00017EB9">
        <w:rPr>
          <w:rFonts w:ascii="Times New Roman" w:hAnsi="Times New Roman" w:cs="Times New Roman"/>
          <w:sz w:val="24"/>
          <w:szCs w:val="24"/>
        </w:rPr>
        <w:t xml:space="preserve"> соревнований по академической гребле и участвуют в городских соревнованиях на гребных тренажерах. В весенне-летний период занятия проходят на воде в академических лодках. </w:t>
      </w:r>
    </w:p>
    <w:bookmarkEnd w:id="0"/>
    <w:p w:rsidR="00F877D4" w:rsidRPr="00017EB9" w:rsidRDefault="00F877D4">
      <w:pPr>
        <w:rPr>
          <w:rFonts w:ascii="Times New Roman" w:hAnsi="Times New Roman" w:cs="Times New Roman"/>
          <w:sz w:val="24"/>
          <w:szCs w:val="24"/>
        </w:rPr>
      </w:pPr>
    </w:p>
    <w:sectPr w:rsidR="00F877D4" w:rsidRPr="00017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B9"/>
    <w:rsid w:val="00017EB9"/>
    <w:rsid w:val="00F8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96B18-91A0-476B-8B18-6C0A7BA2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EB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М. Лимина</dc:creator>
  <cp:keywords/>
  <dc:description/>
  <cp:lastModifiedBy>Нина М. Лимина</cp:lastModifiedBy>
  <cp:revision>1</cp:revision>
  <dcterms:created xsi:type="dcterms:W3CDTF">2021-09-27T10:53:00Z</dcterms:created>
  <dcterms:modified xsi:type="dcterms:W3CDTF">2021-09-27T10:53:00Z</dcterms:modified>
</cp:coreProperties>
</file>